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00CA" w14:textId="2B508E6B" w:rsidR="00D1409B" w:rsidRDefault="00342455" w:rsidP="00FE2EE9">
      <w:pPr>
        <w:jc w:val="center"/>
        <w:rPr>
          <w:b/>
          <w:bCs/>
        </w:rPr>
      </w:pPr>
      <w:r w:rsidRPr="00054D14">
        <w:rPr>
          <w:b/>
          <w:bCs/>
        </w:rPr>
        <w:t>Życie po życiu, czyli jak ekologia zmienia świat?</w:t>
      </w:r>
    </w:p>
    <w:p w14:paraId="7A172A52" w14:textId="3552360F" w:rsidR="00E552DD" w:rsidRDefault="008E5B77" w:rsidP="00FE2EE9">
      <w:pPr>
        <w:jc w:val="both"/>
        <w:rPr>
          <w:b/>
          <w:bCs/>
        </w:rPr>
      </w:pPr>
      <w:r>
        <w:rPr>
          <w:b/>
          <w:bCs/>
        </w:rPr>
        <w:t>64% konsumentów</w:t>
      </w:r>
      <w:r w:rsidR="00371487">
        <w:rPr>
          <w:rStyle w:val="Odwoanieprzypisudolnego"/>
          <w:b/>
          <w:bCs/>
        </w:rPr>
        <w:footnoteReference w:id="2"/>
      </w:r>
      <w:r>
        <w:rPr>
          <w:b/>
          <w:bCs/>
        </w:rPr>
        <w:t xml:space="preserve"> poprzez swoje codzienne działania stara się </w:t>
      </w:r>
      <w:r w:rsidR="00C76FE1">
        <w:rPr>
          <w:b/>
          <w:bCs/>
        </w:rPr>
        <w:t>pozytywnie wpływać na środowisko</w:t>
      </w:r>
      <w:r w:rsidR="00366AD5">
        <w:rPr>
          <w:b/>
          <w:bCs/>
        </w:rPr>
        <w:t xml:space="preserve"> – wynika z raportu opublikowanego przez </w:t>
      </w:r>
      <w:proofErr w:type="spellStart"/>
      <w:r w:rsidR="00366AD5">
        <w:rPr>
          <w:b/>
          <w:bCs/>
        </w:rPr>
        <w:t>Euromonitor</w:t>
      </w:r>
      <w:proofErr w:type="spellEnd"/>
      <w:r w:rsidR="00366AD5">
        <w:rPr>
          <w:b/>
          <w:bCs/>
        </w:rPr>
        <w:t xml:space="preserve"> International</w:t>
      </w:r>
      <w:r w:rsidR="00C76FE1">
        <w:rPr>
          <w:b/>
          <w:bCs/>
        </w:rPr>
        <w:t xml:space="preserve">. </w:t>
      </w:r>
      <w:r w:rsidR="00EA18F5">
        <w:rPr>
          <w:b/>
          <w:bCs/>
        </w:rPr>
        <w:t xml:space="preserve">Chociaż </w:t>
      </w:r>
      <w:r w:rsidR="00097361">
        <w:rPr>
          <w:b/>
          <w:bCs/>
        </w:rPr>
        <w:t>świadomość ekologiczna</w:t>
      </w:r>
      <w:r w:rsidR="00172181">
        <w:rPr>
          <w:b/>
          <w:bCs/>
        </w:rPr>
        <w:t xml:space="preserve"> społeczeństwa</w:t>
      </w:r>
      <w:r w:rsidR="00097361">
        <w:rPr>
          <w:b/>
          <w:bCs/>
        </w:rPr>
        <w:t xml:space="preserve"> stale rośnie, </w:t>
      </w:r>
      <w:r w:rsidR="00EA18F5">
        <w:rPr>
          <w:b/>
          <w:bCs/>
        </w:rPr>
        <w:t xml:space="preserve">to </w:t>
      </w:r>
      <w:r w:rsidR="001E26BF" w:rsidRPr="00EA18F5">
        <w:rPr>
          <w:b/>
          <w:bCs/>
        </w:rPr>
        <w:t>ciężar zwiększenia wysiłków i</w:t>
      </w:r>
      <w:r w:rsidR="001E26BF" w:rsidRPr="4E95D2EB">
        <w:rPr>
          <w:b/>
          <w:bCs/>
        </w:rPr>
        <w:t xml:space="preserve"> realizacji systemowych </w:t>
      </w:r>
      <w:r w:rsidR="001E26BF">
        <w:rPr>
          <w:b/>
          <w:bCs/>
        </w:rPr>
        <w:t>modyfikacji spoczywa</w:t>
      </w:r>
      <w:r w:rsidR="00992B68">
        <w:rPr>
          <w:b/>
          <w:bCs/>
        </w:rPr>
        <w:t xml:space="preserve"> przede wszystkim</w:t>
      </w:r>
      <w:r w:rsidR="001E26BF">
        <w:rPr>
          <w:b/>
          <w:bCs/>
        </w:rPr>
        <w:t xml:space="preserve"> na biznesie i administracji </w:t>
      </w:r>
      <w:r w:rsidR="00E454A2">
        <w:rPr>
          <w:b/>
          <w:bCs/>
        </w:rPr>
        <w:t>publicznej</w:t>
      </w:r>
      <w:r w:rsidR="00FF0627">
        <w:rPr>
          <w:b/>
          <w:bCs/>
        </w:rPr>
        <w:t>.</w:t>
      </w:r>
      <w:r w:rsidR="00CC76A2">
        <w:rPr>
          <w:b/>
          <w:bCs/>
        </w:rPr>
        <w:t xml:space="preserve"> </w:t>
      </w:r>
      <w:r w:rsidR="00484700">
        <w:rPr>
          <w:b/>
          <w:bCs/>
        </w:rPr>
        <w:t>A</w:t>
      </w:r>
      <w:r w:rsidR="00E454A2">
        <w:rPr>
          <w:b/>
          <w:bCs/>
        </w:rPr>
        <w:t xml:space="preserve"> takich</w:t>
      </w:r>
      <w:r w:rsidR="00143A7F">
        <w:rPr>
          <w:b/>
          <w:bCs/>
        </w:rPr>
        <w:t xml:space="preserve"> inicjatyw nie brakuje. </w:t>
      </w:r>
      <w:r w:rsidR="00511871">
        <w:rPr>
          <w:b/>
          <w:bCs/>
        </w:rPr>
        <w:t>Przykłady d</w:t>
      </w:r>
      <w:r w:rsidR="00784548">
        <w:rPr>
          <w:b/>
          <w:bCs/>
        </w:rPr>
        <w:t>ziała</w:t>
      </w:r>
      <w:r w:rsidR="00511871">
        <w:rPr>
          <w:b/>
          <w:bCs/>
        </w:rPr>
        <w:t>ń</w:t>
      </w:r>
      <w:r w:rsidR="00784548">
        <w:rPr>
          <w:b/>
          <w:bCs/>
        </w:rPr>
        <w:t xml:space="preserve"> z całego świata pokazują, że </w:t>
      </w:r>
      <w:r w:rsidR="00635A74">
        <w:rPr>
          <w:b/>
          <w:bCs/>
        </w:rPr>
        <w:t>zmiany są możliwe, a ich prowadzenie</w:t>
      </w:r>
      <w:r w:rsidR="002F7653">
        <w:rPr>
          <w:b/>
          <w:bCs/>
        </w:rPr>
        <w:t xml:space="preserve"> </w:t>
      </w:r>
      <w:r w:rsidR="002C3665">
        <w:rPr>
          <w:b/>
          <w:bCs/>
        </w:rPr>
        <w:t>może realnie wpływać na rzeczywistość</w:t>
      </w:r>
      <w:r w:rsidR="00651976">
        <w:rPr>
          <w:b/>
          <w:bCs/>
        </w:rPr>
        <w:t>.</w:t>
      </w:r>
    </w:p>
    <w:p w14:paraId="7893865C" w14:textId="5A5E148E" w:rsidR="002713AE" w:rsidRDefault="00BC423D" w:rsidP="00861950">
      <w:pPr>
        <w:jc w:val="both"/>
      </w:pPr>
      <w:r>
        <w:t>Z o</w:t>
      </w:r>
      <w:r w:rsidR="004C5EBB">
        <w:t xml:space="preserve">głoszonego </w:t>
      </w:r>
      <w:r>
        <w:t>w listopadzie 2023 raportu wynika, że a</w:t>
      </w:r>
      <w:r w:rsidR="00DA1C86">
        <w:t xml:space="preserve">ż </w:t>
      </w:r>
      <w:r w:rsidR="25C9E4D8">
        <w:t xml:space="preserve"> </w:t>
      </w:r>
      <w:r w:rsidR="00DA1C86">
        <w:t xml:space="preserve">45% specjalistów deklaruje, że ich firmy planują inwestycje w certyfikaty, będące potwierdzeniem ich ekologicznych działań. </w:t>
      </w:r>
      <w:r w:rsidR="00BC0A83">
        <w:t>Motywacja? Obawa</w:t>
      </w:r>
      <w:r w:rsidR="00EC7F19">
        <w:t xml:space="preserve"> </w:t>
      </w:r>
      <w:r w:rsidR="003D2DC3">
        <w:t xml:space="preserve">przed </w:t>
      </w:r>
      <w:r w:rsidR="00EC7F19">
        <w:t>oskarżeni</w:t>
      </w:r>
      <w:r w:rsidR="00A00F3F">
        <w:t>a</w:t>
      </w:r>
      <w:r w:rsidR="003D2DC3">
        <w:t>mi</w:t>
      </w:r>
      <w:r w:rsidR="00EC7F19">
        <w:t xml:space="preserve"> o</w:t>
      </w:r>
      <w:r w:rsidR="00E951C0">
        <w:t xml:space="preserve"> </w:t>
      </w:r>
      <w:proofErr w:type="spellStart"/>
      <w:r w:rsidR="0060196A">
        <w:t>greenwashing</w:t>
      </w:r>
      <w:proofErr w:type="spellEnd"/>
      <w:r w:rsidR="00E951C0">
        <w:t>.</w:t>
      </w:r>
      <w:r w:rsidR="003F7341">
        <w:t xml:space="preserve"> </w:t>
      </w:r>
      <w:r w:rsidR="00577554" w:rsidRPr="4E95D2EB">
        <w:rPr>
          <w:i/>
          <w:iCs/>
        </w:rPr>
        <w:t xml:space="preserve"> – </w:t>
      </w:r>
      <w:r w:rsidR="001C2529" w:rsidRPr="4E95D2EB">
        <w:rPr>
          <w:i/>
          <w:iCs/>
        </w:rPr>
        <w:t xml:space="preserve">Ludzie </w:t>
      </w:r>
      <w:r w:rsidR="00E20A85" w:rsidRPr="4E95D2EB">
        <w:rPr>
          <w:i/>
          <w:iCs/>
        </w:rPr>
        <w:t>nie akceptują pustych obietnic i coraz częściej</w:t>
      </w:r>
      <w:r w:rsidR="00FC6E89" w:rsidRPr="4E95D2EB">
        <w:rPr>
          <w:i/>
          <w:iCs/>
        </w:rPr>
        <w:t>,</w:t>
      </w:r>
      <w:r w:rsidR="00E20A85" w:rsidRPr="4E95D2EB">
        <w:rPr>
          <w:i/>
          <w:iCs/>
        </w:rPr>
        <w:t xml:space="preserve"> </w:t>
      </w:r>
      <w:r w:rsidR="00C87F89" w:rsidRPr="4E95D2EB">
        <w:rPr>
          <w:i/>
          <w:iCs/>
        </w:rPr>
        <w:t xml:space="preserve">i odważniej </w:t>
      </w:r>
      <w:r w:rsidR="00E20A85" w:rsidRPr="4E95D2EB">
        <w:rPr>
          <w:i/>
          <w:iCs/>
        </w:rPr>
        <w:t>mówią: sprawdzam!</w:t>
      </w:r>
      <w:r w:rsidR="00C3251E" w:rsidRPr="4E95D2EB">
        <w:rPr>
          <w:i/>
          <w:iCs/>
        </w:rPr>
        <w:t xml:space="preserve"> Oczekują </w:t>
      </w:r>
      <w:r w:rsidR="00DF6B35" w:rsidRPr="4E95D2EB">
        <w:rPr>
          <w:i/>
          <w:iCs/>
        </w:rPr>
        <w:t>konkretnych działań</w:t>
      </w:r>
      <w:r w:rsidR="000965B7" w:rsidRPr="4E95D2EB">
        <w:rPr>
          <w:i/>
          <w:iCs/>
        </w:rPr>
        <w:t>, liderów i wytycznych oraz inicjatyw</w:t>
      </w:r>
      <w:r w:rsidR="00DF6B35" w:rsidRPr="4E95D2EB">
        <w:rPr>
          <w:i/>
          <w:iCs/>
        </w:rPr>
        <w:t>, za którymi mogą podążać. Wiedzą, że chociaż jednostkowe działania maj</w:t>
      </w:r>
      <w:r w:rsidR="21E84917" w:rsidRPr="4E95D2EB">
        <w:rPr>
          <w:i/>
          <w:iCs/>
        </w:rPr>
        <w:t>ą</w:t>
      </w:r>
      <w:r w:rsidR="00DF6B35" w:rsidRPr="4E95D2EB">
        <w:rPr>
          <w:i/>
          <w:iCs/>
        </w:rPr>
        <w:t xml:space="preserve"> znaczenie, to prawdziwa zmiana musi być wspólnym wysiłkiem</w:t>
      </w:r>
      <w:r w:rsidR="00DF6B35">
        <w:t xml:space="preserve"> – mówi Sylwester Beekhoven</w:t>
      </w:r>
      <w:r w:rsidR="006E4BD2">
        <w:t xml:space="preserve">, </w:t>
      </w:r>
      <w:r w:rsidR="00693D06">
        <w:t xml:space="preserve">Business </w:t>
      </w:r>
      <w:r w:rsidR="006E4BD2">
        <w:t>Manager Game4Planet.</w:t>
      </w:r>
      <w:r w:rsidR="16F2764F">
        <w:t xml:space="preserve"> </w:t>
      </w:r>
      <w:r w:rsidR="0039280C">
        <w:t>Zarówno</w:t>
      </w:r>
      <w:r w:rsidR="55918FE9">
        <w:t xml:space="preserve">, </w:t>
      </w:r>
      <w:r w:rsidR="0039280C">
        <w:t>jeśli mowa</w:t>
      </w:r>
      <w:r w:rsidR="00F9778F">
        <w:t xml:space="preserve"> o </w:t>
      </w:r>
      <w:r w:rsidR="0094163B">
        <w:t>recyklingu, ponown</w:t>
      </w:r>
      <w:r w:rsidR="00F9778F">
        <w:t>ym</w:t>
      </w:r>
      <w:r w:rsidR="0094163B">
        <w:t xml:space="preserve"> wykorzystani</w:t>
      </w:r>
      <w:r w:rsidR="00F9778F">
        <w:t>u</w:t>
      </w:r>
      <w:r w:rsidR="0094163B">
        <w:t xml:space="preserve"> zasobów czy ekologiczn</w:t>
      </w:r>
      <w:r w:rsidR="00F9778F">
        <w:t>ym</w:t>
      </w:r>
      <w:r w:rsidR="0094163B">
        <w:t xml:space="preserve"> zarządzani</w:t>
      </w:r>
      <w:r w:rsidR="00F9778F">
        <w:t>u</w:t>
      </w:r>
      <w:r w:rsidR="0094163B">
        <w:t xml:space="preserve"> zmianami </w:t>
      </w:r>
      <w:r w:rsidR="00206392">
        <w:t>–</w:t>
      </w:r>
      <w:r w:rsidR="0094163B">
        <w:t xml:space="preserve"> </w:t>
      </w:r>
      <w:r w:rsidR="008A110E">
        <w:t>liczą się globalne działania</w:t>
      </w:r>
      <w:r w:rsidR="00206392">
        <w:t>. Pokazują to przykłady z całego świata.</w:t>
      </w:r>
    </w:p>
    <w:p w14:paraId="512534EA" w14:textId="012178E0" w:rsidR="00C26B8C" w:rsidRDefault="00F81B68" w:rsidP="00FE2EE9">
      <w:pPr>
        <w:jc w:val="both"/>
        <w:rPr>
          <w:b/>
          <w:bCs/>
        </w:rPr>
      </w:pPr>
      <w:r w:rsidRPr="003653CA">
        <w:rPr>
          <w:b/>
          <w:bCs/>
        </w:rPr>
        <w:t>Litwa: bez daty ważności</w:t>
      </w:r>
    </w:p>
    <w:p w14:paraId="67C1926F" w14:textId="520778B4" w:rsidR="002811E0" w:rsidRDefault="7E3380CF" w:rsidP="00FE2EE9">
      <w:pPr>
        <w:jc w:val="both"/>
      </w:pPr>
      <w:r>
        <w:t xml:space="preserve">W przełomowym posunięciu, litewski parlament zatwierdził </w:t>
      </w:r>
      <w:r w:rsidR="1A187D84">
        <w:t xml:space="preserve">możliwość </w:t>
      </w:r>
      <w:r>
        <w:t>sprzedaż</w:t>
      </w:r>
      <w:r w:rsidR="1A187D84">
        <w:t>y</w:t>
      </w:r>
      <w:r>
        <w:t xml:space="preserve"> produktów spożywczych</w:t>
      </w:r>
      <w:r w:rsidR="09DD1723">
        <w:t xml:space="preserve">, które nadają się wciąż do spożycia, </w:t>
      </w:r>
      <w:r w:rsidR="00F9778F">
        <w:t>choć termin ważności z</w:t>
      </w:r>
      <w:r w:rsidR="61F6152F">
        <w:t>ostał przekroczony</w:t>
      </w:r>
      <w:r w:rsidR="005E7F9B">
        <w:rPr>
          <w:rStyle w:val="Odwoanieprzypisudolnego"/>
        </w:rPr>
        <w:footnoteReference w:id="3"/>
      </w:r>
      <w:r w:rsidR="1CB1B857">
        <w:t>.</w:t>
      </w:r>
      <w:r>
        <w:t xml:space="preserve"> Nowe regulacje, wchodzące w życie od początku </w:t>
      </w:r>
      <w:r w:rsidR="2E573EAF">
        <w:t>2024 roku</w:t>
      </w:r>
      <w:r>
        <w:t>, obejmują żywność oznaczoną hasłem "Najlepiej spożyć przed..."</w:t>
      </w:r>
      <w:r w:rsidR="1EC80E3B">
        <w:t xml:space="preserve">, a na </w:t>
      </w:r>
      <w:r>
        <w:t xml:space="preserve">liście zatwierdzonych artykułów znalazły się kawa, herbata, mąka, kasza, olej, oraz </w:t>
      </w:r>
      <w:r w:rsidR="1EC80E3B">
        <w:t>inne</w:t>
      </w:r>
      <w:r>
        <w:t xml:space="preserve"> trwałe produkty.</w:t>
      </w:r>
      <w:r w:rsidR="1EC80E3B">
        <w:t xml:space="preserve"> </w:t>
      </w:r>
      <w:r w:rsidR="26471CEA">
        <w:t>Wciąż trwają prace</w:t>
      </w:r>
      <w:r w:rsidR="46BD1E27">
        <w:t xml:space="preserve"> nad oznaczeniami, dzięki którym klienci będą w stanie łatwo odróżnić te produkty, od i</w:t>
      </w:r>
      <w:r w:rsidR="0200EC63">
        <w:t>nnych</w:t>
      </w:r>
      <w:r w:rsidR="63F78895">
        <w:t xml:space="preserve"> – </w:t>
      </w:r>
      <w:r w:rsidR="1F701C33">
        <w:t xml:space="preserve">z nieprzekroczonym terminem </w:t>
      </w:r>
      <w:r w:rsidR="2383D82E">
        <w:t xml:space="preserve">daty spożycia. </w:t>
      </w:r>
      <w:r>
        <w:t>Celem nowych przepisów jest skuteczne ograniczenie marnowania jedzenia</w:t>
      </w:r>
      <w:r w:rsidR="2383D82E">
        <w:t xml:space="preserve"> i wsparcie</w:t>
      </w:r>
      <w:r>
        <w:t xml:space="preserve"> zrównoważone</w:t>
      </w:r>
      <w:r w:rsidR="2383D82E">
        <w:t>go</w:t>
      </w:r>
      <w:r>
        <w:t xml:space="preserve"> podejści</w:t>
      </w:r>
      <w:r w:rsidR="2383D82E">
        <w:t>a</w:t>
      </w:r>
      <w:r>
        <w:t xml:space="preserve"> do konsumpcji żywności.</w:t>
      </w:r>
    </w:p>
    <w:p w14:paraId="021EDC4F" w14:textId="081B9514" w:rsidR="00F81B68" w:rsidRDefault="00F81B68" w:rsidP="00FE2EE9">
      <w:pPr>
        <w:jc w:val="both"/>
        <w:rPr>
          <w:b/>
          <w:bCs/>
        </w:rPr>
      </w:pPr>
      <w:r w:rsidRPr="003653CA">
        <w:rPr>
          <w:b/>
          <w:bCs/>
        </w:rPr>
        <w:t>Francja: pieszo po Paryżu</w:t>
      </w:r>
      <w:r w:rsidR="00CC7A3B" w:rsidRPr="003653CA">
        <w:rPr>
          <w:b/>
          <w:bCs/>
        </w:rPr>
        <w:t xml:space="preserve"> </w:t>
      </w:r>
      <w:r w:rsidR="005B4840" w:rsidRPr="003653CA">
        <w:rPr>
          <w:b/>
          <w:bCs/>
        </w:rPr>
        <w:t xml:space="preserve"> </w:t>
      </w:r>
    </w:p>
    <w:p w14:paraId="6BAEBA32" w14:textId="243157A5" w:rsidR="00D07FF1" w:rsidRDefault="2179806D" w:rsidP="00FE2EE9">
      <w:pPr>
        <w:jc w:val="both"/>
      </w:pPr>
      <w:r>
        <w:t>Zastępca</w:t>
      </w:r>
      <w:r w:rsidR="4A678EDF">
        <w:t xml:space="preserve"> burmistrza Paryża </w:t>
      </w:r>
      <w:r>
        <w:t xml:space="preserve">odpowiedzialny </w:t>
      </w:r>
      <w:r w:rsidR="1A882260">
        <w:t>za</w:t>
      </w:r>
      <w:r w:rsidR="572A52F0">
        <w:t xml:space="preserve"> miejski</w:t>
      </w:r>
      <w:r w:rsidR="1A882260">
        <w:t xml:space="preserve"> transport</w:t>
      </w:r>
      <w:r w:rsidR="4A678EDF">
        <w:t>, przedstawił plan na lata 2023-2030</w:t>
      </w:r>
      <w:r w:rsidR="006C1E0D">
        <w:rPr>
          <w:rStyle w:val="Odwoanieprzypisudolnego"/>
        </w:rPr>
        <w:footnoteReference w:id="4"/>
      </w:r>
      <w:r w:rsidR="4A678EDF">
        <w:t>, mający na celu stworzenie ponad 100 hektarów nowej przestrzeni publicznej dla pieszych</w:t>
      </w:r>
      <w:r w:rsidR="57A589D9">
        <w:t xml:space="preserve">. </w:t>
      </w:r>
      <w:r w:rsidR="429A06F5">
        <w:t>Jak wynika z opublikowanych danych, obecnie około</w:t>
      </w:r>
      <w:r w:rsidR="4A678EDF">
        <w:t xml:space="preserve"> 65% wszystkich podróży w granicach samego Paryża odbywa się pieszo, co uzasadnia potrzebę dalszego rozwijania dostępności </w:t>
      </w:r>
      <w:r w:rsidR="0B71E267">
        <w:t xml:space="preserve">przestrzeni miejskiej </w:t>
      </w:r>
      <w:r w:rsidR="4A678EDF">
        <w:t>dla pieszych.</w:t>
      </w:r>
      <w:r w:rsidR="429A06F5">
        <w:t xml:space="preserve"> </w:t>
      </w:r>
      <w:r w:rsidR="4A678EDF">
        <w:t>Nowy plan</w:t>
      </w:r>
      <w:r w:rsidR="429A06F5">
        <w:t xml:space="preserve"> </w:t>
      </w:r>
      <w:r w:rsidR="4A678EDF">
        <w:t xml:space="preserve">zakłada stworzenie nowych przestrzeni dla </w:t>
      </w:r>
      <w:r w:rsidR="57A589D9">
        <w:t>poruszających się bez samochodu</w:t>
      </w:r>
      <w:r w:rsidR="4A678EDF">
        <w:t>, nowych placów</w:t>
      </w:r>
      <w:r w:rsidR="363E576E">
        <w:t>,</w:t>
      </w:r>
      <w:r w:rsidR="4A678EDF">
        <w:t xml:space="preserve"> </w:t>
      </w:r>
      <w:r w:rsidR="6601F0CD">
        <w:t xml:space="preserve">czy </w:t>
      </w:r>
      <w:r w:rsidR="4A678EDF">
        <w:t xml:space="preserve">poszerzenie chodników. Projekt obejmuje także modernizację 12 kilometrów bocznych alei bulwarów i ulic, które wcześniej służyły jako miejsca parkingowe. </w:t>
      </w:r>
      <w:r w:rsidR="57D5B6C3">
        <w:t xml:space="preserve">Inwestycja </w:t>
      </w:r>
      <w:r w:rsidR="4A678EDF">
        <w:t>wspiera zrównoważony transport i promuje aktywny tryb życia</w:t>
      </w:r>
      <w:r w:rsidR="5A3A76C6">
        <w:t xml:space="preserve"> wśród</w:t>
      </w:r>
      <w:r w:rsidR="4A678EDF">
        <w:t xml:space="preserve"> mieszkańców Paryża</w:t>
      </w:r>
      <w:r w:rsidR="33F6E49A">
        <w:t xml:space="preserve">, </w:t>
      </w:r>
      <w:r w:rsidR="4A678EDF">
        <w:t>kładąc nacisk na pieszych i ich potrzeby w kontekście dynamicznego środowiska miejskiego.</w:t>
      </w:r>
    </w:p>
    <w:p w14:paraId="0DCE0EB5" w14:textId="77777777" w:rsidR="001B0504" w:rsidRPr="00123BB5" w:rsidRDefault="001B0504" w:rsidP="001B0504">
      <w:pPr>
        <w:jc w:val="both"/>
        <w:rPr>
          <w:b/>
          <w:bCs/>
        </w:rPr>
      </w:pPr>
      <w:r w:rsidRPr="00123BB5">
        <w:rPr>
          <w:b/>
          <w:bCs/>
        </w:rPr>
        <w:t xml:space="preserve">Polska: </w:t>
      </w:r>
      <w:r>
        <w:rPr>
          <w:b/>
          <w:bCs/>
        </w:rPr>
        <w:t>d</w:t>
      </w:r>
      <w:r w:rsidRPr="00123BB5">
        <w:rPr>
          <w:b/>
          <w:bCs/>
        </w:rPr>
        <w:t>rugie życie ubrań</w:t>
      </w:r>
    </w:p>
    <w:p w14:paraId="17575E6C" w14:textId="7B849BF1" w:rsidR="001B0504" w:rsidRPr="003653CA" w:rsidRDefault="0EF5944D" w:rsidP="00FE2EE9">
      <w:pPr>
        <w:jc w:val="both"/>
        <w:rPr>
          <w:b/>
          <w:bCs/>
        </w:rPr>
      </w:pPr>
      <w:r>
        <w:lastRenderedPageBreak/>
        <w:t>Rocznie, w Polsce aż 2,5 mln ton wszystkich odpadów stanowią odpady tekstylne. Chociaż połowa z nich nadaje się do odzysku, to tak się nie dzieje. Zaledwie 6% rynku tekstylnego jest zagospodarowane, co oznacza, że szansę na ponowne wykorzystanie bezpowrotnie tracą setki tysięcy ton ubrań. W odpowiedzi na te wyzwania powstał Game4Planet, program społeczno-edukacyjny oparty na promowaniu idei gospodarki obiegu zamkniętego. To szansa na drugie, trzecie i kolejne życie ubrań oraz jasny komunikat, że każde działanie ma wpływ na środowisko. Celem programu jest propagowanie etycznego i odpowiedzialnego podejścia do mody, znajdowanie i wdrażanie innowacyjnych rozwiązań w dziedzinie recyklingu i przetwarzanie odpadów tekstylnych.</w:t>
      </w:r>
      <w:r w:rsidR="10E35BFC">
        <w:t xml:space="preserve"> Dotychczas</w:t>
      </w:r>
      <w:r w:rsidR="018286EF">
        <w:t>, w ramach programu Game4Planet,</w:t>
      </w:r>
      <w:r w:rsidR="10E35BFC">
        <w:t xml:space="preserve"> </w:t>
      </w:r>
      <w:r w:rsidR="001F1916">
        <w:t xml:space="preserve">zebraliśmy </w:t>
      </w:r>
      <w:r w:rsidR="10E35BFC">
        <w:t>już ponad</w:t>
      </w:r>
      <w:r>
        <w:t xml:space="preserve"> 1 </w:t>
      </w:r>
      <w:r w:rsidR="001F1916">
        <w:t>3</w:t>
      </w:r>
      <w:r>
        <w:t>00 000 kilogramów ubrań</w:t>
      </w:r>
      <w:r w:rsidR="34AAB4E7">
        <w:t>, oszczędzając tym samym</w:t>
      </w:r>
      <w:r>
        <w:t xml:space="preserve"> ponad 2</w:t>
      </w:r>
      <w:r w:rsidR="001F1916">
        <w:t>7</w:t>
      </w:r>
      <w:r>
        <w:t xml:space="preserve"> miliony ton wody. </w:t>
      </w:r>
    </w:p>
    <w:p w14:paraId="2F1AC6CD" w14:textId="3BF91CB1" w:rsidR="00CC7A3B" w:rsidRPr="00123BB5" w:rsidRDefault="00BE0F52" w:rsidP="00FE2EE9">
      <w:pPr>
        <w:jc w:val="both"/>
        <w:rPr>
          <w:b/>
          <w:bCs/>
        </w:rPr>
      </w:pPr>
      <w:r w:rsidRPr="00123BB5">
        <w:rPr>
          <w:b/>
          <w:bCs/>
        </w:rPr>
        <w:t xml:space="preserve">Japonia: </w:t>
      </w:r>
      <w:r w:rsidR="00DD40B1">
        <w:rPr>
          <w:b/>
          <w:bCs/>
        </w:rPr>
        <w:t>p</w:t>
      </w:r>
      <w:r w:rsidR="00CC7A3B" w:rsidRPr="00123BB5">
        <w:rPr>
          <w:b/>
          <w:bCs/>
        </w:rPr>
        <w:t xml:space="preserve">erfekcja w </w:t>
      </w:r>
      <w:r w:rsidRPr="00123BB5">
        <w:rPr>
          <w:b/>
          <w:bCs/>
        </w:rPr>
        <w:t>r</w:t>
      </w:r>
      <w:r w:rsidR="00CC7A3B" w:rsidRPr="00123BB5">
        <w:rPr>
          <w:b/>
          <w:bCs/>
        </w:rPr>
        <w:t>ecyklingu</w:t>
      </w:r>
    </w:p>
    <w:p w14:paraId="6FDA3DF1" w14:textId="49B8C191" w:rsidR="001B1737" w:rsidRDefault="001B1737" w:rsidP="00FE2EE9">
      <w:pPr>
        <w:jc w:val="both"/>
      </w:pPr>
      <w:r>
        <w:t xml:space="preserve">Mieszkańcy miasteczka </w:t>
      </w:r>
      <w:proofErr w:type="spellStart"/>
      <w:r>
        <w:t>Kamikatsu</w:t>
      </w:r>
      <w:proofErr w:type="spellEnd"/>
      <w:r>
        <w:t xml:space="preserve"> w Japonii</w:t>
      </w:r>
      <w:r w:rsidR="00BF3E23">
        <w:rPr>
          <w:rStyle w:val="Odwoanieprzypisudolnego"/>
        </w:rPr>
        <w:footnoteReference w:id="5"/>
      </w:r>
      <w:r w:rsidR="00BF3E23">
        <w:t xml:space="preserve"> </w:t>
      </w:r>
      <w:r>
        <w:t>nie tylko żyją w zgodzie z naturą, ale także rewolucjonizują podejście do gospodarki odpadami. Dzięki ich zaangażowaniu i innowacyjnemu podejściu do segregacji odpadów, ponad 80% śmieci trafia tam do</w:t>
      </w:r>
      <w:r w:rsidR="00824E06">
        <w:t xml:space="preserve"> </w:t>
      </w:r>
      <w:r>
        <w:t>recyklingu</w:t>
      </w:r>
      <w:r w:rsidR="00824E06">
        <w:t>. S</w:t>
      </w:r>
      <w:r>
        <w:t xml:space="preserve">ystem segregacji odpadów, choć skomplikowany, przynosi efekty. </w:t>
      </w:r>
      <w:proofErr w:type="spellStart"/>
      <w:r w:rsidR="00E27FF8">
        <w:t>Kamikatsu</w:t>
      </w:r>
      <w:proofErr w:type="spellEnd"/>
      <w:r w:rsidR="00E27FF8">
        <w:t xml:space="preserve"> podzieliło swoje śmieci na aż 45 kategorii, </w:t>
      </w:r>
      <w:r w:rsidR="00824E06">
        <w:t>umożliwiając</w:t>
      </w:r>
      <w:r w:rsidR="00B825C4">
        <w:t xml:space="preserve"> tym samym ich zaawansowane </w:t>
      </w:r>
      <w:r w:rsidR="00E27FF8">
        <w:t>przetwarzani</w:t>
      </w:r>
      <w:r w:rsidR="00C97636">
        <w:t>e</w:t>
      </w:r>
      <w:r w:rsidR="00E27FF8">
        <w:t xml:space="preserve">. </w:t>
      </w:r>
      <w:r w:rsidR="00B825C4">
        <w:t>To zaledwie 1,5-tysięczne m</w:t>
      </w:r>
      <w:r w:rsidR="00E27FF8">
        <w:t>iasteczko nie tylko udowadnia, że zrównoważony styl życia jest osiągalny, ale także inspiruje innych do podjęcia działań na rzecz ochrony środowiska i efektywnego gospodarowania odpadami.</w:t>
      </w:r>
      <w:r w:rsidR="00525F48">
        <w:t xml:space="preserve"> </w:t>
      </w:r>
      <w:r w:rsidR="00346BB8">
        <w:t xml:space="preserve">Co ciekawe, </w:t>
      </w:r>
      <w:r w:rsidR="00525F48">
        <w:t xml:space="preserve">nie tylko </w:t>
      </w:r>
      <w:proofErr w:type="spellStart"/>
      <w:r w:rsidR="00525F48">
        <w:t>Kamikatsu</w:t>
      </w:r>
      <w:proofErr w:type="spellEnd"/>
      <w:r w:rsidR="00525F48">
        <w:t xml:space="preserve"> a cała Japonia </w:t>
      </w:r>
      <w:r w:rsidR="00AC01F3">
        <w:t xml:space="preserve">stawia </w:t>
      </w:r>
      <w:r w:rsidR="00786624">
        <w:t>na</w:t>
      </w:r>
      <w:r w:rsidR="005C466E">
        <w:t xml:space="preserve"> </w:t>
      </w:r>
      <w:r w:rsidR="005E23FE">
        <w:t>odpowiedzialność</w:t>
      </w:r>
      <w:r w:rsidR="00983CB9">
        <w:t xml:space="preserve"> za odpady, przyjmując zasadę „swoje śmieci z</w:t>
      </w:r>
      <w:r>
        <w:t>abierz ze sobą"</w:t>
      </w:r>
      <w:r w:rsidR="00BB30DF">
        <w:t xml:space="preserve"> – </w:t>
      </w:r>
      <w:r>
        <w:t>tabliczki z tym przesłaniem są obecne w parkach, na bulwarach i szlakach górskich.</w:t>
      </w:r>
      <w:r w:rsidR="00E47AAF">
        <w:t xml:space="preserve"> </w:t>
      </w:r>
    </w:p>
    <w:p w14:paraId="689FA837" w14:textId="77AFCC64" w:rsidR="003A32AA" w:rsidRDefault="003A32AA" w:rsidP="00FE2EE9">
      <w:pPr>
        <w:jc w:val="both"/>
      </w:pPr>
    </w:p>
    <w:p w14:paraId="71ABDE41" w14:textId="4D3D6370" w:rsidR="00896308" w:rsidRDefault="00A23E37" w:rsidP="00FE2EE9">
      <w:pPr>
        <w:jc w:val="both"/>
      </w:pPr>
      <w:r>
        <w:t>G</w:t>
      </w:r>
      <w:r w:rsidR="00CC7A3B">
        <w:t>lobalne inicjatywy pokazują, że ekologia ma potencjał</w:t>
      </w:r>
      <w:r w:rsidR="00BB175A">
        <w:t xml:space="preserve">, aby </w:t>
      </w:r>
      <w:r w:rsidR="00CC7A3B">
        <w:t>rewolucjonizować świat. Poprzez zaangażowanie społeczeństwa, innowacyjne rozwiązania technologiczne i edukację</w:t>
      </w:r>
      <w:r w:rsidR="00ED6344">
        <w:t xml:space="preserve"> hasło</w:t>
      </w:r>
      <w:r w:rsidR="00AC526B">
        <w:t xml:space="preserve"> „życie po życiu” ze sloganu, ma szansę stać się rzeczywistością. </w:t>
      </w:r>
    </w:p>
    <w:sectPr w:rsidR="0089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0F36" w14:textId="77777777" w:rsidR="00C80728" w:rsidRDefault="00C80728" w:rsidP="003A32AA">
      <w:pPr>
        <w:spacing w:after="0" w:line="240" w:lineRule="auto"/>
      </w:pPr>
      <w:r>
        <w:separator/>
      </w:r>
    </w:p>
  </w:endnote>
  <w:endnote w:type="continuationSeparator" w:id="0">
    <w:p w14:paraId="13C516C9" w14:textId="77777777" w:rsidR="00C80728" w:rsidRDefault="00C80728" w:rsidP="003A32AA">
      <w:pPr>
        <w:spacing w:after="0" w:line="240" w:lineRule="auto"/>
      </w:pPr>
      <w:r>
        <w:continuationSeparator/>
      </w:r>
    </w:p>
  </w:endnote>
  <w:endnote w:type="continuationNotice" w:id="1">
    <w:p w14:paraId="49F83A37" w14:textId="77777777" w:rsidR="00C80728" w:rsidRDefault="00C807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6B93" w14:textId="77777777" w:rsidR="00C80728" w:rsidRDefault="00C80728" w:rsidP="003A32AA">
      <w:pPr>
        <w:spacing w:after="0" w:line="240" w:lineRule="auto"/>
      </w:pPr>
      <w:r>
        <w:separator/>
      </w:r>
    </w:p>
  </w:footnote>
  <w:footnote w:type="continuationSeparator" w:id="0">
    <w:p w14:paraId="4C45F61E" w14:textId="77777777" w:rsidR="00C80728" w:rsidRDefault="00C80728" w:rsidP="003A32AA">
      <w:pPr>
        <w:spacing w:after="0" w:line="240" w:lineRule="auto"/>
      </w:pPr>
      <w:r>
        <w:continuationSeparator/>
      </w:r>
    </w:p>
  </w:footnote>
  <w:footnote w:type="continuationNotice" w:id="1">
    <w:p w14:paraId="16BC0637" w14:textId="77777777" w:rsidR="00C80728" w:rsidRDefault="00C80728">
      <w:pPr>
        <w:spacing w:after="0" w:line="240" w:lineRule="auto"/>
      </w:pPr>
    </w:p>
  </w:footnote>
  <w:footnote w:id="2">
    <w:p w14:paraId="1AD9A419" w14:textId="7F6F9AFC" w:rsidR="00371487" w:rsidRDefault="003714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23F58">
          <w:rPr>
            <w:rStyle w:val="Hipercze"/>
          </w:rPr>
          <w:t>https://www.euromonitor.com/press/press-releases/nov-2023/greenwashed-out-consumers-demand-businesses-step-up-and-prove-their-eco-credentials-euromonitor-international</w:t>
        </w:r>
      </w:hyperlink>
      <w:r>
        <w:t xml:space="preserve"> </w:t>
      </w:r>
    </w:p>
  </w:footnote>
  <w:footnote w:id="3">
    <w:p w14:paraId="162B3CEB" w14:textId="54FADBDF" w:rsidR="005E7F9B" w:rsidRDefault="005E7F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313188">
          <w:rPr>
            <w:rStyle w:val="Hipercze"/>
          </w:rPr>
          <w:t>https://madeinvilnius.lt/pl/Aktualno%C5%9Bci/Lietuvos-naujienos/produkty-przeterminowane-oferowane-s%C4%85-do-sprzeda%C5%BCy-przez-kolejne-45-dni/</w:t>
        </w:r>
      </w:hyperlink>
      <w:r>
        <w:t xml:space="preserve"> </w:t>
      </w:r>
    </w:p>
  </w:footnote>
  <w:footnote w:id="4">
    <w:p w14:paraId="263EB71E" w14:textId="77777777" w:rsidR="006C1E0D" w:rsidRDefault="006C1E0D" w:rsidP="006C1E0D">
      <w:pPr>
        <w:jc w:val="both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E8403A">
          <w:rPr>
            <w:rStyle w:val="Hipercze"/>
          </w:rPr>
          <w:t>https://www.sortiraparis.com/pl/aktualnosci/w-paryzu/articles/304883-paryski-plan-dla-pieszych-ponad-100-nowych-hektarow-dla-pieszych-do-2030-r</w:t>
        </w:r>
      </w:hyperlink>
    </w:p>
    <w:p w14:paraId="5446B18E" w14:textId="4F03B790" w:rsidR="006C1E0D" w:rsidRDefault="006C1E0D">
      <w:pPr>
        <w:pStyle w:val="Tekstprzypisudolnego"/>
      </w:pPr>
    </w:p>
  </w:footnote>
  <w:footnote w:id="5">
    <w:p w14:paraId="45CC0577" w14:textId="20275B32" w:rsidR="00BF3E23" w:rsidRDefault="00BF3E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313188">
          <w:rPr>
            <w:rStyle w:val="Hipercze"/>
          </w:rPr>
          <w:t>https://why-kamikatsu.jp/en/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C0A21"/>
    <w:multiLevelType w:val="multilevel"/>
    <w:tmpl w:val="8294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116F3"/>
    <w:multiLevelType w:val="multilevel"/>
    <w:tmpl w:val="271809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2012292547">
    <w:abstractNumId w:val="1"/>
  </w:num>
  <w:num w:numId="2" w16cid:durableId="86482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2D"/>
    <w:rsid w:val="00013A12"/>
    <w:rsid w:val="00030890"/>
    <w:rsid w:val="00054D14"/>
    <w:rsid w:val="000819BA"/>
    <w:rsid w:val="00090BBC"/>
    <w:rsid w:val="000965B7"/>
    <w:rsid w:val="00097361"/>
    <w:rsid w:val="000A1F08"/>
    <w:rsid w:val="000B1DDC"/>
    <w:rsid w:val="000E14AB"/>
    <w:rsid w:val="000F372B"/>
    <w:rsid w:val="00122C75"/>
    <w:rsid w:val="00123BB5"/>
    <w:rsid w:val="00143A7F"/>
    <w:rsid w:val="00172181"/>
    <w:rsid w:val="00182231"/>
    <w:rsid w:val="0019424D"/>
    <w:rsid w:val="001B0504"/>
    <w:rsid w:val="001B1737"/>
    <w:rsid w:val="001B5574"/>
    <w:rsid w:val="001B672F"/>
    <w:rsid w:val="001C2529"/>
    <w:rsid w:val="001D2367"/>
    <w:rsid w:val="001E26BF"/>
    <w:rsid w:val="001F1916"/>
    <w:rsid w:val="001F1B3E"/>
    <w:rsid w:val="00206392"/>
    <w:rsid w:val="00210126"/>
    <w:rsid w:val="00221B11"/>
    <w:rsid w:val="002325D7"/>
    <w:rsid w:val="002713AE"/>
    <w:rsid w:val="002811E0"/>
    <w:rsid w:val="00281EC3"/>
    <w:rsid w:val="002A015C"/>
    <w:rsid w:val="002C3665"/>
    <w:rsid w:val="002E35F1"/>
    <w:rsid w:val="002F7653"/>
    <w:rsid w:val="0030492C"/>
    <w:rsid w:val="00313882"/>
    <w:rsid w:val="003362AC"/>
    <w:rsid w:val="00342455"/>
    <w:rsid w:val="003468AF"/>
    <w:rsid w:val="00346BB8"/>
    <w:rsid w:val="00347525"/>
    <w:rsid w:val="00357A84"/>
    <w:rsid w:val="00361F30"/>
    <w:rsid w:val="003653CA"/>
    <w:rsid w:val="0036629C"/>
    <w:rsid w:val="00366AD5"/>
    <w:rsid w:val="00371487"/>
    <w:rsid w:val="003856BA"/>
    <w:rsid w:val="0039280C"/>
    <w:rsid w:val="00396AC9"/>
    <w:rsid w:val="00396B25"/>
    <w:rsid w:val="003A2DF5"/>
    <w:rsid w:val="003A32AA"/>
    <w:rsid w:val="003A3653"/>
    <w:rsid w:val="003A4007"/>
    <w:rsid w:val="003B39ED"/>
    <w:rsid w:val="003C3ADA"/>
    <w:rsid w:val="003D2DC3"/>
    <w:rsid w:val="003E3A30"/>
    <w:rsid w:val="003E6D56"/>
    <w:rsid w:val="003F7341"/>
    <w:rsid w:val="00405CC0"/>
    <w:rsid w:val="004325A2"/>
    <w:rsid w:val="00434336"/>
    <w:rsid w:val="004454B5"/>
    <w:rsid w:val="00450322"/>
    <w:rsid w:val="00465886"/>
    <w:rsid w:val="004720B9"/>
    <w:rsid w:val="00484700"/>
    <w:rsid w:val="00490562"/>
    <w:rsid w:val="004C3787"/>
    <w:rsid w:val="004C5EBB"/>
    <w:rsid w:val="004E7E26"/>
    <w:rsid w:val="004F61F6"/>
    <w:rsid w:val="004F7A65"/>
    <w:rsid w:val="004F7D79"/>
    <w:rsid w:val="005113D3"/>
    <w:rsid w:val="00511871"/>
    <w:rsid w:val="00523C89"/>
    <w:rsid w:val="00525F48"/>
    <w:rsid w:val="00567662"/>
    <w:rsid w:val="00574BAD"/>
    <w:rsid w:val="00577554"/>
    <w:rsid w:val="00582802"/>
    <w:rsid w:val="00584DC5"/>
    <w:rsid w:val="005B4840"/>
    <w:rsid w:val="005C466E"/>
    <w:rsid w:val="005E23FE"/>
    <w:rsid w:val="005E7F9B"/>
    <w:rsid w:val="0060196A"/>
    <w:rsid w:val="0060348B"/>
    <w:rsid w:val="0060422C"/>
    <w:rsid w:val="00607696"/>
    <w:rsid w:val="00612037"/>
    <w:rsid w:val="00625E1C"/>
    <w:rsid w:val="00635A74"/>
    <w:rsid w:val="00651976"/>
    <w:rsid w:val="006655E9"/>
    <w:rsid w:val="00673EB9"/>
    <w:rsid w:val="00680982"/>
    <w:rsid w:val="00693D06"/>
    <w:rsid w:val="006A0F38"/>
    <w:rsid w:val="006C1E0D"/>
    <w:rsid w:val="006D3174"/>
    <w:rsid w:val="006E4BD2"/>
    <w:rsid w:val="006F38F5"/>
    <w:rsid w:val="007257A4"/>
    <w:rsid w:val="007405DA"/>
    <w:rsid w:val="00745ABC"/>
    <w:rsid w:val="007563FA"/>
    <w:rsid w:val="00760E8A"/>
    <w:rsid w:val="00781749"/>
    <w:rsid w:val="00784548"/>
    <w:rsid w:val="00786624"/>
    <w:rsid w:val="00794374"/>
    <w:rsid w:val="007B593A"/>
    <w:rsid w:val="007C1098"/>
    <w:rsid w:val="007F54D2"/>
    <w:rsid w:val="00811445"/>
    <w:rsid w:val="00822FDC"/>
    <w:rsid w:val="00824E06"/>
    <w:rsid w:val="00832001"/>
    <w:rsid w:val="008326D8"/>
    <w:rsid w:val="008420A4"/>
    <w:rsid w:val="00861950"/>
    <w:rsid w:val="00866256"/>
    <w:rsid w:val="00880B1E"/>
    <w:rsid w:val="00896308"/>
    <w:rsid w:val="008A110E"/>
    <w:rsid w:val="008C3672"/>
    <w:rsid w:val="008E5B77"/>
    <w:rsid w:val="008F116B"/>
    <w:rsid w:val="008F1B63"/>
    <w:rsid w:val="009323E7"/>
    <w:rsid w:val="00933A51"/>
    <w:rsid w:val="009367B2"/>
    <w:rsid w:val="0094163B"/>
    <w:rsid w:val="0095488E"/>
    <w:rsid w:val="0095648E"/>
    <w:rsid w:val="00970B41"/>
    <w:rsid w:val="00983CB9"/>
    <w:rsid w:val="00992B68"/>
    <w:rsid w:val="00995927"/>
    <w:rsid w:val="009A14FC"/>
    <w:rsid w:val="009D1F91"/>
    <w:rsid w:val="00A00F3F"/>
    <w:rsid w:val="00A23E37"/>
    <w:rsid w:val="00A36C13"/>
    <w:rsid w:val="00A61F14"/>
    <w:rsid w:val="00AC01F3"/>
    <w:rsid w:val="00AC19BB"/>
    <w:rsid w:val="00AC526B"/>
    <w:rsid w:val="00AE1570"/>
    <w:rsid w:val="00B12820"/>
    <w:rsid w:val="00B257BA"/>
    <w:rsid w:val="00B2674D"/>
    <w:rsid w:val="00B67827"/>
    <w:rsid w:val="00B75ECD"/>
    <w:rsid w:val="00B825C4"/>
    <w:rsid w:val="00BB175A"/>
    <w:rsid w:val="00BB30DF"/>
    <w:rsid w:val="00BC0A83"/>
    <w:rsid w:val="00BC423D"/>
    <w:rsid w:val="00BE0F52"/>
    <w:rsid w:val="00BF3E23"/>
    <w:rsid w:val="00BF6684"/>
    <w:rsid w:val="00C018FE"/>
    <w:rsid w:val="00C07DEE"/>
    <w:rsid w:val="00C1712D"/>
    <w:rsid w:val="00C26B8C"/>
    <w:rsid w:val="00C317D6"/>
    <w:rsid w:val="00C3251E"/>
    <w:rsid w:val="00C37014"/>
    <w:rsid w:val="00C464DB"/>
    <w:rsid w:val="00C53560"/>
    <w:rsid w:val="00C63DE4"/>
    <w:rsid w:val="00C70350"/>
    <w:rsid w:val="00C76FE1"/>
    <w:rsid w:val="00C80728"/>
    <w:rsid w:val="00C87F89"/>
    <w:rsid w:val="00C90734"/>
    <w:rsid w:val="00C97636"/>
    <w:rsid w:val="00CB2A4F"/>
    <w:rsid w:val="00CC76A2"/>
    <w:rsid w:val="00CC7A3B"/>
    <w:rsid w:val="00CD3B14"/>
    <w:rsid w:val="00CE091F"/>
    <w:rsid w:val="00D07FF1"/>
    <w:rsid w:val="00D1409B"/>
    <w:rsid w:val="00D32016"/>
    <w:rsid w:val="00D573A7"/>
    <w:rsid w:val="00D71005"/>
    <w:rsid w:val="00D85EB7"/>
    <w:rsid w:val="00D87CAF"/>
    <w:rsid w:val="00DA1C86"/>
    <w:rsid w:val="00DC16FE"/>
    <w:rsid w:val="00DD40B1"/>
    <w:rsid w:val="00DE0FBB"/>
    <w:rsid w:val="00DE782E"/>
    <w:rsid w:val="00DF6B35"/>
    <w:rsid w:val="00DF7008"/>
    <w:rsid w:val="00E20A85"/>
    <w:rsid w:val="00E24433"/>
    <w:rsid w:val="00E2614C"/>
    <w:rsid w:val="00E27444"/>
    <w:rsid w:val="00E27FF8"/>
    <w:rsid w:val="00E4178F"/>
    <w:rsid w:val="00E454A2"/>
    <w:rsid w:val="00E47AAF"/>
    <w:rsid w:val="00E552DD"/>
    <w:rsid w:val="00E62C9B"/>
    <w:rsid w:val="00E951C0"/>
    <w:rsid w:val="00EA18F5"/>
    <w:rsid w:val="00EA3FE9"/>
    <w:rsid w:val="00EA7958"/>
    <w:rsid w:val="00EB0480"/>
    <w:rsid w:val="00EC1A26"/>
    <w:rsid w:val="00EC7F19"/>
    <w:rsid w:val="00ED07A3"/>
    <w:rsid w:val="00ED6344"/>
    <w:rsid w:val="00EE583B"/>
    <w:rsid w:val="00F077FA"/>
    <w:rsid w:val="00F678DF"/>
    <w:rsid w:val="00F67AF2"/>
    <w:rsid w:val="00F75656"/>
    <w:rsid w:val="00F77440"/>
    <w:rsid w:val="00F81B68"/>
    <w:rsid w:val="00F9778F"/>
    <w:rsid w:val="00FA2229"/>
    <w:rsid w:val="00FA2325"/>
    <w:rsid w:val="00FB1943"/>
    <w:rsid w:val="00FC6E89"/>
    <w:rsid w:val="00FC7195"/>
    <w:rsid w:val="00FE2EE9"/>
    <w:rsid w:val="00FF0627"/>
    <w:rsid w:val="00FF78BE"/>
    <w:rsid w:val="018286EF"/>
    <w:rsid w:val="0200EC63"/>
    <w:rsid w:val="06BD31AA"/>
    <w:rsid w:val="09DD1723"/>
    <w:rsid w:val="0B71E267"/>
    <w:rsid w:val="0EF5944D"/>
    <w:rsid w:val="10E35BFC"/>
    <w:rsid w:val="13E32588"/>
    <w:rsid w:val="16F2764F"/>
    <w:rsid w:val="1A187D84"/>
    <w:rsid w:val="1A882260"/>
    <w:rsid w:val="1CB1B857"/>
    <w:rsid w:val="1DEE1C2E"/>
    <w:rsid w:val="1EC80E3B"/>
    <w:rsid w:val="1F701C33"/>
    <w:rsid w:val="2179806D"/>
    <w:rsid w:val="21E84917"/>
    <w:rsid w:val="2383D82E"/>
    <w:rsid w:val="25C9E4D8"/>
    <w:rsid w:val="26471CEA"/>
    <w:rsid w:val="270720F9"/>
    <w:rsid w:val="2E573EAF"/>
    <w:rsid w:val="33F6E49A"/>
    <w:rsid w:val="34AAB4E7"/>
    <w:rsid w:val="363E576E"/>
    <w:rsid w:val="429A06F5"/>
    <w:rsid w:val="46BD1E27"/>
    <w:rsid w:val="49A9B4DC"/>
    <w:rsid w:val="4A678EDF"/>
    <w:rsid w:val="4E95D2EB"/>
    <w:rsid w:val="55918FE9"/>
    <w:rsid w:val="572A52F0"/>
    <w:rsid w:val="57A589D9"/>
    <w:rsid w:val="57D5B6C3"/>
    <w:rsid w:val="59C19F0E"/>
    <w:rsid w:val="5A3A76C6"/>
    <w:rsid w:val="5D434D95"/>
    <w:rsid w:val="61F6152F"/>
    <w:rsid w:val="63F78895"/>
    <w:rsid w:val="6601F0CD"/>
    <w:rsid w:val="6A02627A"/>
    <w:rsid w:val="6CFA3F33"/>
    <w:rsid w:val="7438DDBD"/>
    <w:rsid w:val="7E338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529"/>
  <w15:chartTrackingRefBased/>
  <w15:docId w15:val="{AC7FB6FC-C967-492D-B8D4-39F7895F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3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3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53C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487"/>
    <w:rPr>
      <w:vertAlign w:val="superscript"/>
    </w:rPr>
  </w:style>
  <w:style w:type="paragraph" w:customStyle="1" w:styleId="paragraph">
    <w:name w:val="paragraph"/>
    <w:basedOn w:val="Normalny"/>
    <w:rsid w:val="0038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3856BA"/>
  </w:style>
  <w:style w:type="character" w:customStyle="1" w:styleId="eop">
    <w:name w:val="eop"/>
    <w:basedOn w:val="Domylnaczcionkaakapitu"/>
    <w:rsid w:val="003856BA"/>
  </w:style>
  <w:style w:type="paragraph" w:styleId="Poprawka">
    <w:name w:val="Revision"/>
    <w:hidden/>
    <w:uiPriority w:val="99"/>
    <w:semiHidden/>
    <w:rsid w:val="005118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E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5F1"/>
  </w:style>
  <w:style w:type="paragraph" w:styleId="Stopka">
    <w:name w:val="footer"/>
    <w:basedOn w:val="Normalny"/>
    <w:link w:val="StopkaZnak"/>
    <w:uiPriority w:val="99"/>
    <w:semiHidden/>
    <w:unhideWhenUsed/>
    <w:rsid w:val="002E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5F1"/>
  </w:style>
  <w:style w:type="character" w:styleId="Odwoaniedokomentarza">
    <w:name w:val="annotation reference"/>
    <w:basedOn w:val="Domylnaczcionkaakapitu"/>
    <w:uiPriority w:val="99"/>
    <w:semiHidden/>
    <w:unhideWhenUsed/>
    <w:rsid w:val="002E3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12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ortiraparis.com/pl/aktualnosci/w-paryzu/articles/304883-paryski-plan-dla-pieszych-ponad-100-nowych-hektarow-dla-pieszych-do-2030-r" TargetMode="External"/><Relationship Id="rId2" Type="http://schemas.openxmlformats.org/officeDocument/2006/relationships/hyperlink" Target="https://madeinvilnius.lt/pl/Aktualno%C5%9Bci/Lietuvos-naujienos/produkty-przeterminowane-oferowane-s%C4%85-do-sprzeda%C5%BCy-przez-kolejne-45-dni/" TargetMode="External"/><Relationship Id="rId1" Type="http://schemas.openxmlformats.org/officeDocument/2006/relationships/hyperlink" Target="https://www.euromonitor.com/press/press-releases/nov-2023/greenwashed-out-consumers-demand-businesses-step-up-and-prove-their-eco-credentials-euromonitor-international" TargetMode="External"/><Relationship Id="rId4" Type="http://schemas.openxmlformats.org/officeDocument/2006/relationships/hyperlink" Target="https://why-kamikatsu.jp/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bcac9-c502-4edf-9f05-ee70ed62575d" xsi:nil="true"/>
    <lcf76f155ced4ddcb4097134ff3c332f xmlns="ddf9dcc3-1920-47ac-b9e9-e2fe2ec2bd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794532B93C34E9F5BD02F1F246F69" ma:contentTypeVersion="13" ma:contentTypeDescription="Utwórz nowy dokument." ma:contentTypeScope="" ma:versionID="dcb7bab76b18fcbcb361e291c0f3559f">
  <xsd:schema xmlns:xsd="http://www.w3.org/2001/XMLSchema" xmlns:xs="http://www.w3.org/2001/XMLSchema" xmlns:p="http://schemas.microsoft.com/office/2006/metadata/properties" xmlns:ns2="ddf9dcc3-1920-47ac-b9e9-e2fe2ec2bdd6" xmlns:ns3="c7dbcac9-c502-4edf-9f05-ee70ed62575d" targetNamespace="http://schemas.microsoft.com/office/2006/metadata/properties" ma:root="true" ma:fieldsID="bee891592563b0e226378fa915d20368" ns2:_="" ns3:_="">
    <xsd:import namespace="ddf9dcc3-1920-47ac-b9e9-e2fe2ec2bdd6"/>
    <xsd:import namespace="c7dbcac9-c502-4edf-9f05-ee70ed625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dcc3-1920-47ac-b9e9-e2fe2ec2b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cac9-c502-4edf-9f05-ee70ed62575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52942d3-8170-4159-aaa5-2b355543ebcc}" ma:internalName="TaxCatchAll" ma:showField="CatchAllData" ma:web="c7dbcac9-c502-4edf-9f05-ee70ed625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D18F3-5E41-411D-A150-BC02E71C3604}">
  <ds:schemaRefs>
    <ds:schemaRef ds:uri="http://schemas.microsoft.com/office/2006/metadata/properties"/>
    <ds:schemaRef ds:uri="http://schemas.microsoft.com/office/infopath/2007/PartnerControls"/>
    <ds:schemaRef ds:uri="5518c5d2-aa7c-4904-9105-d9d64bfbad70"/>
    <ds:schemaRef ds:uri="de2debff-fcd3-442a-84b1-b51467d001a2"/>
  </ds:schemaRefs>
</ds:datastoreItem>
</file>

<file path=customXml/itemProps2.xml><?xml version="1.0" encoding="utf-8"?>
<ds:datastoreItem xmlns:ds="http://schemas.openxmlformats.org/officeDocument/2006/customXml" ds:itemID="{91F98F32-935B-4390-B268-027066F50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73C65-72D2-475F-9395-2EEE3241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2AE69-5E2B-4292-87A8-FE287C00D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Huścia</dc:creator>
  <cp:keywords/>
  <dc:description/>
  <cp:lastModifiedBy>Aleksandra Huścia</cp:lastModifiedBy>
  <cp:revision>2</cp:revision>
  <dcterms:created xsi:type="dcterms:W3CDTF">2023-12-20T12:25:00Z</dcterms:created>
  <dcterms:modified xsi:type="dcterms:W3CDTF">2023-12-20T12:25:00Z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0x010100F68794532B93C34E9F5BD02F1F246F69</vt:lpwstr>
  </property>
  <property fmtid="{D5CDD505-2E9C-101B-9397-08002B2CF9AE}" pid="3" name="MediaServiceImageTags">
    <vt:lpwstr/>
  </property>
</Properties>
</file>